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Основные устройства и компоненты компьютера</w:t>
      </w:r>
    </w:p>
    <w:p>
      <w:pPr>
        <w:pStyle w:val="Heading2"/>
      </w:pPr>
      <w:r>
        <w:t>1. Назначение и компоненты системной платы</w:t>
      </w:r>
    </w:p>
    <w:p>
      <w:r>
        <w:t>Системная плата (материнская плата) — основная плата компьютера, соединяющая все устройства в единую систему.</w:t>
        <w:br/>
        <w:t>Компоненты: сокет для процессора, чипсет (северный и южный мосты или их аналоги), слоты ОЗУ, разъёмы PCI/PCI-E, контроллеры, разъёмы питания, BIOS/UEFI, порты ввода-вывода.</w:t>
      </w:r>
    </w:p>
    <w:p>
      <w:pPr>
        <w:pStyle w:val="Heading2"/>
      </w:pPr>
      <w:r>
        <w:t>2. Северный мост</w:t>
      </w:r>
    </w:p>
    <w:p>
      <w:r>
        <w:t>Часть чипсета, связывающая процессор с оперативной памятью и видеокартой. Отвечает за высокоскоростное взаимодействие.</w:t>
      </w:r>
    </w:p>
    <w:p>
      <w:pPr>
        <w:pStyle w:val="Heading2"/>
      </w:pPr>
      <w:r>
        <w:t>3. Южный мост</w:t>
      </w:r>
    </w:p>
    <w:p>
      <w:r>
        <w:t>Часть чипсета, отвечающая за медленные устройства: USB, жесткие диски, звуковая карта, сеть.</w:t>
      </w:r>
    </w:p>
    <w:p>
      <w:pPr>
        <w:pStyle w:val="Heading2"/>
      </w:pPr>
      <w:r>
        <w:t>4. Форм-фактор материнской платы</w:t>
      </w:r>
    </w:p>
    <w:p>
      <w:r>
        <w:t>Стандарт размеров и расположения элементов материнской платы (например: ATX, microATX, Mini-ITX). Определяет совместимость с корпусом и блоком питания.</w:t>
      </w:r>
    </w:p>
    <w:p>
      <w:pPr>
        <w:pStyle w:val="Heading2"/>
      </w:pPr>
      <w:r>
        <w:t>5. Назначение центрального процессора (ЦП)</w:t>
      </w:r>
    </w:p>
    <w:p>
      <w:r>
        <w:t>ЦП выполняет все вычисления и управление компьютером. Он обрабатывает команды программ и управляет работой устройств.</w:t>
      </w:r>
    </w:p>
    <w:p>
      <w:pPr>
        <w:pStyle w:val="Heading2"/>
      </w:pPr>
      <w:r>
        <w:t>6. Многоядерный процессор</w:t>
      </w:r>
    </w:p>
    <w:p>
      <w:r>
        <w:t>Процессор, в котором несколько вычислительных ядер. Это позволяет выполнять несколько задач параллельно и повышает производительность.</w:t>
      </w:r>
    </w:p>
    <w:p>
      <w:pPr>
        <w:pStyle w:val="Heading2"/>
      </w:pPr>
      <w:r>
        <w:t>7. Кэширование</w:t>
      </w:r>
    </w:p>
    <w:p>
      <w:r>
        <w:t>Использование быстрой памяти (кэш) для хранения часто используемых данных и инструкций, чтобы ускорить доступ процессора.</w:t>
      </w:r>
    </w:p>
    <w:p>
      <w:pPr>
        <w:pStyle w:val="Heading2"/>
      </w:pPr>
      <w:r>
        <w:t>8. Оперативное запоминающее устройство (ОЗУ)</w:t>
      </w:r>
    </w:p>
    <w:p>
      <w:r>
        <w:t>Энергозависимая память, где хранятся данные и программы во время работы компьютера. После выключения питания данные стираются.</w:t>
      </w:r>
    </w:p>
    <w:p>
      <w:pPr>
        <w:pStyle w:val="Heading2"/>
      </w:pPr>
      <w:r>
        <w:t>9. Энергозависимые и энергонезависимые запоминающие устройства</w:t>
      </w:r>
    </w:p>
    <w:p>
      <w:r>
        <w:t>Энергозависимые (RAM) — теряют данные при отключении питания.</w:t>
        <w:br/>
        <w:t>Энергонезависимые (ROM, SSD, HDD, флеш-память) — сохраняют данные даже без питания.</w:t>
      </w:r>
    </w:p>
    <w:p>
      <w:pPr>
        <w:pStyle w:val="Heading2"/>
      </w:pPr>
      <w:r>
        <w:t>10. Универсальная последовательная шина (USB)</w:t>
      </w:r>
    </w:p>
    <w:p>
      <w:r>
        <w:t>Стандарт подключения периферийных устройств (клавиатура, мышь, флешка). Обеспечивает питание и передачу данных.</w:t>
      </w:r>
    </w:p>
    <w:p>
      <w:pPr>
        <w:pStyle w:val="Heading2"/>
      </w:pPr>
      <w:r>
        <w:t>11. Шина ввода-вывода PCI и PCI-Express</w:t>
      </w:r>
    </w:p>
    <w:p>
      <w:r>
        <w:t>PCI — устаревший параллельный интерфейс для карт расширения (звуковые, сетевые).</w:t>
        <w:br/>
        <w:t>PCI-Express (PCI-E) — современный последовательный интерфейс, обеспечивает высокую скорость (например, для видеокарт).</w:t>
      </w:r>
    </w:p>
    <w:p>
      <w:pPr>
        <w:pStyle w:val="Heading2"/>
      </w:pPr>
      <w:r>
        <w:t>12. Шина AGP</w:t>
      </w:r>
    </w:p>
    <w:p>
      <w:r>
        <w:t>Устаревший интерфейс для видеокарт, предшественник PCI-E.</w:t>
      </w:r>
    </w:p>
    <w:p>
      <w:pPr>
        <w:pStyle w:val="Heading2"/>
      </w:pPr>
      <w:r>
        <w:t>13. Видеокарта: назначение и устройство</w:t>
      </w:r>
    </w:p>
    <w:p>
      <w:r>
        <w:t>Назначение: обработка графики, вывод изображения на монитор.</w:t>
        <w:br/>
        <w:t>Устройство: графический процессор (GPU), видеопамять, система охлаждения, интерфейсы подключения (HDMI, DisplayPort).</w:t>
      </w:r>
    </w:p>
    <w:p>
      <w:pPr>
        <w:pStyle w:val="Heading2"/>
      </w:pPr>
      <w:r>
        <w:t>14. Сетевой адаптер</w:t>
      </w:r>
    </w:p>
    <w:p>
      <w:r>
        <w:t>Назначение: обеспечивает подключение компьютера к сети (LAN, Wi-Fi).</w:t>
        <w:br/>
        <w:t>Типы: встроенные, внешние (USB), проводные (Ethernet), беспроводные (Wi-Fi, Bluetooth).</w:t>
        <w:br/>
        <w:t>Параметры: скорость передачи данных, частотный диапазон.</w:t>
        <w:br/>
        <w:t>Функции: обмен данными, подключение к интернету.</w:t>
      </w:r>
    </w:p>
    <w:p>
      <w:pPr>
        <w:pStyle w:val="Heading2"/>
      </w:pPr>
      <w:r>
        <w:t>15. Оптические приводы: назначение и типы</w:t>
      </w:r>
    </w:p>
    <w:p>
      <w:r>
        <w:t>Назначение: чтение/запись данных на оптические диски (CD, DVD, Blu-ray).</w:t>
        <w:br/>
        <w:t>Типы: CD-ROM, DVD-ROM, DVD-RW, Blu-ray.</w:t>
      </w:r>
    </w:p>
    <w:p>
      <w:pPr>
        <w:pStyle w:val="Heading2"/>
      </w:pPr>
      <w:r>
        <w:t>16. Жесткий диск (HDD): назначение и устройство</w:t>
      </w:r>
    </w:p>
    <w:p>
      <w:r>
        <w:t>Назначение: долговременное хранение данных.</w:t>
        <w:br/>
        <w:t>Устройство: магнитные пластины, шпиндель, считывающие головки, контроллер.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